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2601D1" w:rsidRDefault="002601D1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470D7" w:rsidRDefault="00F470D7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37F03">
        <w:rPr>
          <w:rFonts w:ascii="Times New Roman" w:hAnsi="Times New Roman"/>
          <w:b/>
          <w:sz w:val="24"/>
          <w:szCs w:val="24"/>
          <w:lang w:val="bg-BG"/>
        </w:rPr>
        <w:t>ПО-09-28</w:t>
      </w:r>
      <w:r w:rsidR="00B37F03">
        <w:rPr>
          <w:rFonts w:ascii="Times New Roman" w:hAnsi="Times New Roman"/>
          <w:b/>
          <w:sz w:val="24"/>
          <w:szCs w:val="24"/>
          <w:lang w:val="bg-BG"/>
        </w:rPr>
        <w:t>0</w:t>
      </w:r>
      <w:bookmarkStart w:id="0" w:name="_GoBack"/>
      <w:bookmarkEnd w:id="0"/>
      <w:r w:rsidR="00B37F03">
        <w:rPr>
          <w:rFonts w:ascii="Times New Roman" w:hAnsi="Times New Roman"/>
          <w:b/>
          <w:sz w:val="24"/>
          <w:szCs w:val="24"/>
          <w:lang w:val="bg-BG"/>
        </w:rPr>
        <w:t>/17.12.2024 г.</w:t>
      </w:r>
    </w:p>
    <w:p w:rsidR="007028AA" w:rsidRP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</w:p>
    <w:p w:rsidR="002601D1" w:rsidRDefault="002601D1" w:rsidP="002601D1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>
        <w:rPr>
          <w:rFonts w:ascii="Times New Roman" w:eastAsiaTheme="minorHAnsi" w:hAnsi="Times New Roman"/>
          <w:sz w:val="24"/>
          <w:szCs w:val="24"/>
          <w:lang w:val="bg-BG"/>
        </w:rPr>
        <w:tab/>
      </w:r>
    </w:p>
    <w:p w:rsidR="00F470D7" w:rsidRDefault="00F470D7" w:rsidP="002601D1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947BBB" w:rsidRPr="00947BBB" w:rsidRDefault="00834883" w:rsidP="00947BBB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>
        <w:rPr>
          <w:rFonts w:ascii="Times New Roman" w:eastAsiaTheme="minorHAnsi" w:hAnsi="Times New Roman"/>
          <w:sz w:val="24"/>
          <w:szCs w:val="24"/>
          <w:lang w:val="bg-BG"/>
        </w:rPr>
        <w:tab/>
      </w:r>
      <w:r w:rsidR="00947BBB" w:rsidRPr="00947BBB">
        <w:rPr>
          <w:rFonts w:ascii="Times New Roman" w:eastAsiaTheme="minorHAnsi" w:hAnsi="Times New Roman"/>
          <w:sz w:val="24"/>
          <w:szCs w:val="24"/>
          <w:lang w:val="bg-BG"/>
        </w:rPr>
        <w:t xml:space="preserve">На основание чл. 37ж, ал. 11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604FF5">
        <w:rPr>
          <w:rFonts w:ascii="Times New Roman" w:eastAsiaTheme="minorHAnsi" w:hAnsi="Times New Roman"/>
          <w:sz w:val="24"/>
          <w:szCs w:val="24"/>
          <w:lang w:val="bg-BG"/>
        </w:rPr>
        <w:t>ПО-09-270</w:t>
      </w:r>
      <w:r w:rsidR="00947BBB" w:rsidRPr="00947BBB">
        <w:rPr>
          <w:rFonts w:ascii="Times New Roman" w:eastAsiaTheme="minorHAnsi" w:hAnsi="Times New Roman"/>
          <w:sz w:val="24"/>
          <w:szCs w:val="24"/>
          <w:lang w:val="bg-BG"/>
        </w:rPr>
        <w:t>/</w:t>
      </w:r>
      <w:r w:rsidR="00604FF5">
        <w:rPr>
          <w:rFonts w:ascii="Times New Roman" w:eastAsiaTheme="minorHAnsi" w:hAnsi="Times New Roman"/>
          <w:sz w:val="24"/>
          <w:szCs w:val="24"/>
          <w:lang w:val="bg-BG"/>
        </w:rPr>
        <w:t>16.12.2024</w:t>
      </w:r>
      <w:r w:rsidR="00947BBB" w:rsidRPr="00947BBB">
        <w:rPr>
          <w:rFonts w:ascii="Times New Roman" w:eastAsiaTheme="minorHAnsi" w:hAnsi="Times New Roman"/>
          <w:sz w:val="24"/>
          <w:szCs w:val="24"/>
          <w:lang w:val="bg-BG"/>
        </w:rPr>
        <w:t xml:space="preserve"> г. от комисията по чл. 37ж, ал. 4 от ЗСПЗЗ, определена със Заповед № ПО-09-50 от 5.11.2024 г. на директора на Областна дирекция "Земеделие" - ГАБРОВО и споразумение с вх. № 5-ПМЛ/9.12.2024 г. за землището на гр. СЕВЛИЕВО, ЕКАТТЕ 65927, община СЕВЛИЕВО, област ГАБРОВО.</w:t>
      </w:r>
    </w:p>
    <w:p w:rsidR="00947BBB" w:rsidRPr="00947BBB" w:rsidRDefault="00947BBB" w:rsidP="00947BB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947BBB" w:rsidRPr="00947BBB" w:rsidRDefault="00947BBB" w:rsidP="005C7B23">
      <w:pPr>
        <w:overflowPunct/>
        <w:autoSpaceDE/>
        <w:autoSpaceDN/>
        <w:adjustRightInd/>
        <w:spacing w:line="276" w:lineRule="auto"/>
        <w:jc w:val="center"/>
        <w:textAlignment w:val="auto"/>
        <w:rPr>
          <w:rFonts w:ascii="Times New Roman" w:eastAsiaTheme="minorHAnsi" w:hAnsi="Times New Roman"/>
          <w:b/>
          <w:sz w:val="24"/>
          <w:szCs w:val="24"/>
          <w:lang w:val="bg-BG"/>
        </w:rPr>
      </w:pPr>
      <w:r w:rsidRPr="00947BBB">
        <w:rPr>
          <w:rFonts w:ascii="Times New Roman" w:eastAsiaTheme="minorHAnsi" w:hAnsi="Times New Roman"/>
          <w:b/>
          <w:sz w:val="24"/>
          <w:szCs w:val="24"/>
          <w:lang w:val="bg-BG"/>
        </w:rPr>
        <w:t>О Д О Б Р Я В А М:</w:t>
      </w:r>
    </w:p>
    <w:p w:rsidR="00947BBB" w:rsidRPr="00947BBB" w:rsidRDefault="00947BBB" w:rsidP="00947BB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947BBB" w:rsidRPr="00947BBB" w:rsidRDefault="00947BBB" w:rsidP="00947BB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947BBB">
        <w:rPr>
          <w:rFonts w:ascii="Times New Roman" w:eastAsiaTheme="minorHAnsi" w:hAnsi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пасища, мери и ливади с вх. </w:t>
      </w:r>
      <w:r w:rsidR="00604FF5">
        <w:rPr>
          <w:rFonts w:ascii="Times New Roman" w:eastAsiaTheme="minorHAnsi" w:hAnsi="Times New Roman"/>
          <w:sz w:val="24"/>
          <w:szCs w:val="24"/>
          <w:lang w:val="bg-BG"/>
        </w:rPr>
        <w:t>№ 5-ПМЛ/9.12.2024</w:t>
      </w:r>
      <w:r w:rsidRPr="00947BBB">
        <w:rPr>
          <w:rFonts w:ascii="Times New Roman" w:eastAsiaTheme="minorHAnsi" w:hAnsi="Times New Roman"/>
          <w:sz w:val="24"/>
          <w:szCs w:val="24"/>
          <w:lang w:val="bg-BG"/>
        </w:rPr>
        <w:t xml:space="preserve"> г., сключено за календарната 2025 година за землището на гр. СЕВЛИЕВО, ЕКАТТЕ 65927, община СЕВЛИЕВО, област ГАБРОВО по чл. 37ж, ал. 4 от ЗСПЗЗ, определена със Заповед № ПО-09-50 от 5.11.2024 г. на директора на Областна дирекция "Земеделие" – ГАБРОВО,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947BBB" w:rsidRPr="00947BBB" w:rsidRDefault="00947BBB" w:rsidP="00947BB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947BBB">
        <w:rPr>
          <w:rFonts w:ascii="Times New Roman" w:eastAsiaTheme="minorHAnsi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 w:rsidR="002F1BF6">
        <w:rPr>
          <w:rFonts w:ascii="Times New Roman" w:eastAsiaTheme="minorHAnsi" w:hAnsi="Times New Roman"/>
          <w:sz w:val="24"/>
          <w:szCs w:val="24"/>
          <w:lang w:val="bg-BG"/>
        </w:rPr>
        <w:t>3</w:t>
      </w:r>
      <w:r w:rsidRPr="00947BBB">
        <w:rPr>
          <w:rFonts w:ascii="Times New Roman" w:eastAsiaTheme="minorHAnsi" w:hAnsi="Times New Roman"/>
          <w:sz w:val="24"/>
          <w:szCs w:val="24"/>
          <w:lang w:val="bg-BG"/>
        </w:rPr>
        <w:t xml:space="preserve"> броя, допуснати до участие в процедурата и обхваща цялата площ от в размер на </w:t>
      </w:r>
      <w:r w:rsidR="002F1BF6">
        <w:rPr>
          <w:rFonts w:ascii="Times New Roman" w:eastAsiaTheme="minorHAnsi" w:hAnsi="Times New Roman"/>
          <w:sz w:val="24"/>
          <w:szCs w:val="24"/>
          <w:lang w:val="bg-BG"/>
        </w:rPr>
        <w:t xml:space="preserve">498,027 </w:t>
      </w:r>
      <w:r w:rsidRPr="00947BBB">
        <w:rPr>
          <w:rFonts w:ascii="Times New Roman" w:eastAsiaTheme="minorHAnsi" w:hAnsi="Times New Roman"/>
          <w:sz w:val="24"/>
          <w:szCs w:val="24"/>
          <w:lang w:val="bg-BG"/>
        </w:rPr>
        <w:t>дка, определена за създаване на масиви за ползване в землището.</w:t>
      </w:r>
    </w:p>
    <w:p w:rsidR="00947BBB" w:rsidRPr="00947BBB" w:rsidRDefault="00947BBB" w:rsidP="00947BB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947BBB" w:rsidRPr="00947BBB" w:rsidRDefault="00947BBB" w:rsidP="00947BB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947BBB">
        <w:rPr>
          <w:rFonts w:ascii="Times New Roman" w:eastAsiaTheme="minorHAnsi" w:hAnsi="Times New Roman"/>
          <w:sz w:val="24"/>
          <w:szCs w:val="24"/>
          <w:lang w:val="bg-BG"/>
        </w:rPr>
        <w:tab/>
        <w:t>2. Масивите за ползване на пасища, мери и ливади в землището на гр. СЕВЛИЕВО,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947BBB" w:rsidRPr="00947BBB" w:rsidRDefault="00947BBB" w:rsidP="00947BB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947BBB" w:rsidRPr="00947BBB" w:rsidRDefault="00947BBB" w:rsidP="00947BB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947BBB">
        <w:rPr>
          <w:rFonts w:ascii="Times New Roman" w:eastAsiaTheme="minorHAnsi" w:hAnsi="Times New Roman"/>
          <w:sz w:val="24"/>
          <w:szCs w:val="24"/>
          <w:lang w:val="bg-BG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ГАБРОВО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 Банкова сметка: IBAN IBANBG23UNCR70003319, Банка УНИКРЕДИТ БУЛБАНК, както следва:</w:t>
      </w:r>
    </w:p>
    <w:p w:rsidR="00947BBB" w:rsidRPr="00947BBB" w:rsidRDefault="00947BBB" w:rsidP="00947BB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1"/>
        <w:gridCol w:w="1109"/>
        <w:gridCol w:w="1442"/>
        <w:gridCol w:w="1118"/>
      </w:tblGrid>
      <w:tr w:rsidR="00947BBB" w:rsidRPr="00947BBB" w:rsidTr="00F470D7">
        <w:trPr>
          <w:jc w:val="center"/>
        </w:trPr>
        <w:tc>
          <w:tcPr>
            <w:tcW w:w="5371" w:type="dxa"/>
            <w:shd w:val="clear" w:color="auto" w:fill="auto"/>
          </w:tcPr>
          <w:p w:rsidR="00947BBB" w:rsidRPr="00947BBB" w:rsidRDefault="00947BBB" w:rsidP="00947BB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</w:pPr>
            <w:r w:rsidRPr="00947BBB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lastRenderedPageBreak/>
              <w:t>Задължени лица по чл. 37ж, ал.5 от ЗСПЗЗ</w:t>
            </w:r>
          </w:p>
          <w:p w:rsidR="00947BBB" w:rsidRPr="00947BBB" w:rsidRDefault="00947BBB" w:rsidP="00947BB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</w:pPr>
            <w:r w:rsidRPr="00947BBB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109" w:type="dxa"/>
            <w:shd w:val="clear" w:color="auto" w:fill="auto"/>
          </w:tcPr>
          <w:p w:rsidR="00947BBB" w:rsidRPr="00947BBB" w:rsidRDefault="00947BBB" w:rsidP="00947BB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</w:pPr>
            <w:r w:rsidRPr="00947BBB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442" w:type="dxa"/>
            <w:shd w:val="clear" w:color="auto" w:fill="auto"/>
          </w:tcPr>
          <w:p w:rsidR="00947BBB" w:rsidRPr="00947BBB" w:rsidRDefault="00947BBB" w:rsidP="00947BB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</w:pPr>
            <w:r w:rsidRPr="00947BBB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118" w:type="dxa"/>
            <w:shd w:val="clear" w:color="auto" w:fill="auto"/>
          </w:tcPr>
          <w:p w:rsidR="00947BBB" w:rsidRPr="00947BBB" w:rsidRDefault="00947BBB" w:rsidP="00947BB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</w:pPr>
            <w:r w:rsidRPr="00947BBB">
              <w:rPr>
                <w:rFonts w:ascii="Times New Roman" w:eastAsiaTheme="minorHAnsi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947BBB" w:rsidRPr="00947BBB" w:rsidTr="00F470D7">
        <w:trPr>
          <w:jc w:val="center"/>
        </w:trPr>
        <w:tc>
          <w:tcPr>
            <w:tcW w:w="5371" w:type="dxa"/>
            <w:shd w:val="clear" w:color="auto" w:fill="auto"/>
          </w:tcPr>
          <w:p w:rsidR="00947BBB" w:rsidRPr="00947BBB" w:rsidRDefault="00947BBB" w:rsidP="00947BB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947BBB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 xml:space="preserve"> МИНЧО ХРИСТОВ МИНЧЕВ</w:t>
            </w:r>
          </w:p>
        </w:tc>
        <w:tc>
          <w:tcPr>
            <w:tcW w:w="1109" w:type="dxa"/>
            <w:shd w:val="clear" w:color="auto" w:fill="auto"/>
          </w:tcPr>
          <w:p w:rsidR="00947BBB" w:rsidRPr="00947BBB" w:rsidRDefault="00947BBB" w:rsidP="00947BB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947BBB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245.404</w:t>
            </w:r>
          </w:p>
        </w:tc>
        <w:tc>
          <w:tcPr>
            <w:tcW w:w="1442" w:type="dxa"/>
            <w:shd w:val="clear" w:color="auto" w:fill="auto"/>
          </w:tcPr>
          <w:p w:rsidR="00947BBB" w:rsidRPr="00947BBB" w:rsidRDefault="00947BBB" w:rsidP="00947BB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947BBB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20.00</w:t>
            </w:r>
          </w:p>
        </w:tc>
        <w:tc>
          <w:tcPr>
            <w:tcW w:w="1118" w:type="dxa"/>
            <w:shd w:val="clear" w:color="auto" w:fill="auto"/>
          </w:tcPr>
          <w:p w:rsidR="00947BBB" w:rsidRPr="00947BBB" w:rsidRDefault="00947BBB" w:rsidP="00947BB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947BBB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3 134.63</w:t>
            </w:r>
          </w:p>
        </w:tc>
      </w:tr>
      <w:tr w:rsidR="00947BBB" w:rsidRPr="00947BBB" w:rsidTr="00F470D7">
        <w:trPr>
          <w:jc w:val="center"/>
        </w:trPr>
        <w:tc>
          <w:tcPr>
            <w:tcW w:w="5371" w:type="dxa"/>
            <w:shd w:val="clear" w:color="auto" w:fill="auto"/>
          </w:tcPr>
          <w:p w:rsidR="00947BBB" w:rsidRPr="00947BBB" w:rsidRDefault="00947BBB" w:rsidP="00947BB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947BBB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 xml:space="preserve"> НИКОЛАЙ ХРИСТОВ НАНКОВ</w:t>
            </w:r>
          </w:p>
        </w:tc>
        <w:tc>
          <w:tcPr>
            <w:tcW w:w="1109" w:type="dxa"/>
            <w:shd w:val="clear" w:color="auto" w:fill="auto"/>
          </w:tcPr>
          <w:p w:rsidR="00947BBB" w:rsidRPr="00947BBB" w:rsidRDefault="00947BBB" w:rsidP="00947BB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947BBB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26.140</w:t>
            </w:r>
          </w:p>
        </w:tc>
        <w:tc>
          <w:tcPr>
            <w:tcW w:w="1442" w:type="dxa"/>
            <w:shd w:val="clear" w:color="auto" w:fill="auto"/>
          </w:tcPr>
          <w:p w:rsidR="00947BBB" w:rsidRPr="00947BBB" w:rsidRDefault="00947BBB" w:rsidP="00947BB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947BBB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20.00</w:t>
            </w:r>
          </w:p>
        </w:tc>
        <w:tc>
          <w:tcPr>
            <w:tcW w:w="1118" w:type="dxa"/>
            <w:shd w:val="clear" w:color="auto" w:fill="auto"/>
          </w:tcPr>
          <w:p w:rsidR="00947BBB" w:rsidRPr="00947BBB" w:rsidRDefault="00947BBB" w:rsidP="00947BB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947BBB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522.80</w:t>
            </w:r>
          </w:p>
        </w:tc>
      </w:tr>
      <w:tr w:rsidR="00947BBB" w:rsidRPr="00947BBB" w:rsidTr="00F470D7">
        <w:trPr>
          <w:jc w:val="center"/>
        </w:trPr>
        <w:tc>
          <w:tcPr>
            <w:tcW w:w="5371" w:type="dxa"/>
            <w:shd w:val="clear" w:color="auto" w:fill="auto"/>
          </w:tcPr>
          <w:p w:rsidR="00947BBB" w:rsidRPr="00947BBB" w:rsidRDefault="00947BBB" w:rsidP="00947BB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947BBB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 xml:space="preserve"> ФОНДАЦИЯ БИОЛЕНД</w:t>
            </w:r>
          </w:p>
        </w:tc>
        <w:tc>
          <w:tcPr>
            <w:tcW w:w="1109" w:type="dxa"/>
            <w:shd w:val="clear" w:color="auto" w:fill="auto"/>
          </w:tcPr>
          <w:p w:rsidR="00947BBB" w:rsidRPr="00947BBB" w:rsidRDefault="00947BBB" w:rsidP="00947BB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947BBB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102.440</w:t>
            </w:r>
          </w:p>
        </w:tc>
        <w:tc>
          <w:tcPr>
            <w:tcW w:w="1442" w:type="dxa"/>
            <w:shd w:val="clear" w:color="auto" w:fill="auto"/>
          </w:tcPr>
          <w:p w:rsidR="00947BBB" w:rsidRPr="00947BBB" w:rsidRDefault="00947BBB" w:rsidP="00947BB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947BBB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20.00</w:t>
            </w:r>
          </w:p>
        </w:tc>
        <w:tc>
          <w:tcPr>
            <w:tcW w:w="1118" w:type="dxa"/>
            <w:shd w:val="clear" w:color="auto" w:fill="auto"/>
          </w:tcPr>
          <w:p w:rsidR="00947BBB" w:rsidRPr="00947BBB" w:rsidRDefault="00947BBB" w:rsidP="00947BBB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</w:pPr>
            <w:r w:rsidRPr="00947BBB">
              <w:rPr>
                <w:rFonts w:ascii="Times New Roman" w:eastAsiaTheme="minorHAnsi" w:hAnsi="Times New Roman"/>
                <w:sz w:val="24"/>
                <w:szCs w:val="24"/>
                <w:lang w:val="bg-BG"/>
              </w:rPr>
              <w:t>1 644.94</w:t>
            </w:r>
          </w:p>
        </w:tc>
      </w:tr>
    </w:tbl>
    <w:p w:rsidR="00947BBB" w:rsidRPr="00947BBB" w:rsidRDefault="00947BBB" w:rsidP="00947BB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947BBB" w:rsidRPr="00947BBB" w:rsidRDefault="00947BBB" w:rsidP="00947BB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947BBB">
        <w:rPr>
          <w:rFonts w:ascii="Times New Roman" w:eastAsiaTheme="minorHAnsi" w:hAnsi="Times New Roman"/>
          <w:sz w:val="24"/>
          <w:szCs w:val="24"/>
          <w:lang w:val="bg-BG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947BBB" w:rsidRPr="00947BBB" w:rsidRDefault="00947BBB" w:rsidP="00947BB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947BBB" w:rsidRPr="00947BBB" w:rsidRDefault="00947BBB" w:rsidP="00947BB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947BBB">
        <w:rPr>
          <w:rFonts w:ascii="Times New Roman" w:eastAsiaTheme="minorHAnsi" w:hAnsi="Times New Roman"/>
          <w:sz w:val="24"/>
          <w:szCs w:val="24"/>
          <w:lang w:val="bg-BG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публикуват на интернет страницата на общината и на Областна дирекция "Земеделие" – ГАБРОВО</w:t>
      </w:r>
    </w:p>
    <w:p w:rsidR="00947BBB" w:rsidRPr="00947BBB" w:rsidRDefault="00947BBB" w:rsidP="00947BB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947BBB" w:rsidRPr="00947BBB" w:rsidRDefault="00947BBB" w:rsidP="00947BB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947BBB">
        <w:rPr>
          <w:rFonts w:ascii="Times New Roman" w:eastAsiaTheme="minorHAnsi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947BBB" w:rsidRPr="00947BBB" w:rsidRDefault="00947BBB" w:rsidP="00947BB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947BBB">
        <w:rPr>
          <w:rFonts w:ascii="Times New Roman" w:eastAsiaTheme="minorHAnsi" w:hAnsi="Times New Roman"/>
          <w:sz w:val="24"/>
          <w:szCs w:val="24"/>
          <w:lang w:val="bg-BG"/>
        </w:rPr>
        <w:tab/>
        <w:t>Съгласно чл. 37ж, ал. 11 от ЗСПЗЗ, обжалването на заповедта не спира нейното изпълнение.</w:t>
      </w:r>
    </w:p>
    <w:p w:rsidR="00947BBB" w:rsidRPr="00947BBB" w:rsidRDefault="00947BBB" w:rsidP="00947BB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947BBB" w:rsidRPr="00947BBB" w:rsidRDefault="00947BBB" w:rsidP="00947BB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947BBB">
        <w:rPr>
          <w:rFonts w:ascii="Times New Roman" w:eastAsiaTheme="minorHAnsi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947BBB" w:rsidRPr="00947BBB" w:rsidRDefault="00947BBB" w:rsidP="00947BB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 w:rsidRPr="00947BBB">
        <w:rPr>
          <w:rFonts w:ascii="Times New Roman" w:eastAsiaTheme="minorHAnsi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947BBB" w:rsidRPr="00947BBB" w:rsidRDefault="00947BBB" w:rsidP="00947BB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834883" w:rsidRPr="00947BBB" w:rsidRDefault="00834883" w:rsidP="00947BB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542788" w:rsidRPr="00245121" w:rsidRDefault="002601D1" w:rsidP="0083488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eastAsiaTheme="minorHAnsi" w:hAnsi="Times New Roman"/>
          <w:sz w:val="24"/>
          <w:szCs w:val="24"/>
          <w:lang w:val="bg-BG"/>
        </w:rPr>
        <w:tab/>
      </w:r>
    </w:p>
    <w:p w:rsidR="00DD13FF" w:rsidRDefault="00DD13FF" w:rsidP="00DD13FF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DD13FF" w:rsidRDefault="00DD13FF" w:rsidP="00DD13FF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245121" w:rsidRDefault="0067160C" w:rsidP="00245121">
      <w:pPr>
        <w:jc w:val="both"/>
        <w:rPr>
          <w:rFonts w:ascii="Times New Roman" w:hAnsi="Times New Roman"/>
          <w:b/>
          <w:sz w:val="24"/>
          <w:szCs w:val="24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главен експерт ГДАР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p w:rsidR="00267BA5" w:rsidRPr="00245121" w:rsidRDefault="00267BA5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267BA5" w:rsidRPr="00245121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4C39" w:rsidRDefault="003F4C39">
      <w:r>
        <w:separator/>
      </w:r>
    </w:p>
  </w:endnote>
  <w:endnote w:type="continuationSeparator" w:id="0">
    <w:p w:rsidR="003F4C39" w:rsidRDefault="003F4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B37F03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B37F03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B37F03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B37F03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4C39" w:rsidRDefault="003F4C39">
      <w:r>
        <w:separator/>
      </w:r>
    </w:p>
  </w:footnote>
  <w:footnote w:type="continuationSeparator" w:id="0">
    <w:p w:rsidR="003F4C39" w:rsidRDefault="003F4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064927B" wp14:editId="7D543CDD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3E0D4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23AFF5BB" wp14:editId="3072BBC2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3E30"/>
    <w:rsid w:val="000A1F37"/>
    <w:rsid w:val="000A2FF6"/>
    <w:rsid w:val="000A69CA"/>
    <w:rsid w:val="000B4927"/>
    <w:rsid w:val="000B4C8F"/>
    <w:rsid w:val="000B72AE"/>
    <w:rsid w:val="000C04E6"/>
    <w:rsid w:val="001204B2"/>
    <w:rsid w:val="001239CB"/>
    <w:rsid w:val="001431AB"/>
    <w:rsid w:val="0015351F"/>
    <w:rsid w:val="0015724D"/>
    <w:rsid w:val="00157D1E"/>
    <w:rsid w:val="0016284F"/>
    <w:rsid w:val="00172A52"/>
    <w:rsid w:val="00176CCD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45121"/>
    <w:rsid w:val="002538C9"/>
    <w:rsid w:val="00254323"/>
    <w:rsid w:val="002575B3"/>
    <w:rsid w:val="002601D1"/>
    <w:rsid w:val="00261A92"/>
    <w:rsid w:val="00266D04"/>
    <w:rsid w:val="00266E6F"/>
    <w:rsid w:val="00267BA5"/>
    <w:rsid w:val="002740C7"/>
    <w:rsid w:val="00280B4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C74F5"/>
    <w:rsid w:val="002D71EC"/>
    <w:rsid w:val="002E0340"/>
    <w:rsid w:val="002E25EF"/>
    <w:rsid w:val="002E7516"/>
    <w:rsid w:val="002F1BF6"/>
    <w:rsid w:val="0030309F"/>
    <w:rsid w:val="00316276"/>
    <w:rsid w:val="00332C78"/>
    <w:rsid w:val="003356C0"/>
    <w:rsid w:val="00341FDF"/>
    <w:rsid w:val="00343084"/>
    <w:rsid w:val="00345847"/>
    <w:rsid w:val="00346A0D"/>
    <w:rsid w:val="003529BD"/>
    <w:rsid w:val="00353649"/>
    <w:rsid w:val="003566ED"/>
    <w:rsid w:val="00362D7A"/>
    <w:rsid w:val="0036552F"/>
    <w:rsid w:val="003B7204"/>
    <w:rsid w:val="003B7313"/>
    <w:rsid w:val="003D32CB"/>
    <w:rsid w:val="003E4D34"/>
    <w:rsid w:val="003E5E2E"/>
    <w:rsid w:val="003F0429"/>
    <w:rsid w:val="003F4C39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2605"/>
    <w:rsid w:val="00446795"/>
    <w:rsid w:val="00447822"/>
    <w:rsid w:val="00452CC0"/>
    <w:rsid w:val="00456D38"/>
    <w:rsid w:val="00457EB9"/>
    <w:rsid w:val="00480D65"/>
    <w:rsid w:val="00482DB4"/>
    <w:rsid w:val="004903A1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C7B23"/>
    <w:rsid w:val="005D0C5E"/>
    <w:rsid w:val="005D7788"/>
    <w:rsid w:val="005E1BD9"/>
    <w:rsid w:val="006003E3"/>
    <w:rsid w:val="00602A0B"/>
    <w:rsid w:val="00604FF5"/>
    <w:rsid w:val="0061081A"/>
    <w:rsid w:val="00623C97"/>
    <w:rsid w:val="00623DC0"/>
    <w:rsid w:val="006313AB"/>
    <w:rsid w:val="0064768D"/>
    <w:rsid w:val="00653BCF"/>
    <w:rsid w:val="0065689A"/>
    <w:rsid w:val="006601D0"/>
    <w:rsid w:val="006617EB"/>
    <w:rsid w:val="0067160C"/>
    <w:rsid w:val="00682B72"/>
    <w:rsid w:val="0069600A"/>
    <w:rsid w:val="006A1180"/>
    <w:rsid w:val="006A3544"/>
    <w:rsid w:val="006B0B9A"/>
    <w:rsid w:val="006B1B53"/>
    <w:rsid w:val="006D690F"/>
    <w:rsid w:val="006E1608"/>
    <w:rsid w:val="006E4750"/>
    <w:rsid w:val="006F08E5"/>
    <w:rsid w:val="006F1B2E"/>
    <w:rsid w:val="007028AA"/>
    <w:rsid w:val="00716209"/>
    <w:rsid w:val="00735898"/>
    <w:rsid w:val="007449A8"/>
    <w:rsid w:val="007451A7"/>
    <w:rsid w:val="00770489"/>
    <w:rsid w:val="00785AB2"/>
    <w:rsid w:val="007865D2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34883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C2BC8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47BBB"/>
    <w:rsid w:val="00955741"/>
    <w:rsid w:val="00955D16"/>
    <w:rsid w:val="00964023"/>
    <w:rsid w:val="00974023"/>
    <w:rsid w:val="00974546"/>
    <w:rsid w:val="00974B3B"/>
    <w:rsid w:val="0099275B"/>
    <w:rsid w:val="009960C2"/>
    <w:rsid w:val="009975D1"/>
    <w:rsid w:val="009A49E5"/>
    <w:rsid w:val="009A7D0C"/>
    <w:rsid w:val="009D15CC"/>
    <w:rsid w:val="009D754A"/>
    <w:rsid w:val="009E6104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51B76"/>
    <w:rsid w:val="00A57898"/>
    <w:rsid w:val="00A6569C"/>
    <w:rsid w:val="00A67B84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F1848"/>
    <w:rsid w:val="00B03A55"/>
    <w:rsid w:val="00B25C1D"/>
    <w:rsid w:val="00B279F5"/>
    <w:rsid w:val="00B37F03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67956"/>
    <w:rsid w:val="00C738A7"/>
    <w:rsid w:val="00C87D84"/>
    <w:rsid w:val="00CA3258"/>
    <w:rsid w:val="00CA7A14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D01FC6"/>
    <w:rsid w:val="00D027DD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97F62"/>
    <w:rsid w:val="00DA2BE5"/>
    <w:rsid w:val="00DB046A"/>
    <w:rsid w:val="00DB0D8F"/>
    <w:rsid w:val="00DD11B4"/>
    <w:rsid w:val="00DD13FF"/>
    <w:rsid w:val="00DE69C8"/>
    <w:rsid w:val="00DF326B"/>
    <w:rsid w:val="00DF61F5"/>
    <w:rsid w:val="00E02CEF"/>
    <w:rsid w:val="00E03F3E"/>
    <w:rsid w:val="00E22C27"/>
    <w:rsid w:val="00E47DD4"/>
    <w:rsid w:val="00E62730"/>
    <w:rsid w:val="00E63E41"/>
    <w:rsid w:val="00E70458"/>
    <w:rsid w:val="00E72366"/>
    <w:rsid w:val="00E80A45"/>
    <w:rsid w:val="00E95F9D"/>
    <w:rsid w:val="00EA3B1F"/>
    <w:rsid w:val="00EA5FAD"/>
    <w:rsid w:val="00EC709B"/>
    <w:rsid w:val="00ED118D"/>
    <w:rsid w:val="00ED2B0D"/>
    <w:rsid w:val="00EE69FA"/>
    <w:rsid w:val="00EF263B"/>
    <w:rsid w:val="00EF4948"/>
    <w:rsid w:val="00EF67E4"/>
    <w:rsid w:val="00EF7722"/>
    <w:rsid w:val="00F02D68"/>
    <w:rsid w:val="00F0650A"/>
    <w:rsid w:val="00F112F8"/>
    <w:rsid w:val="00F130FB"/>
    <w:rsid w:val="00F26248"/>
    <w:rsid w:val="00F3116C"/>
    <w:rsid w:val="00F43160"/>
    <w:rsid w:val="00F4346A"/>
    <w:rsid w:val="00F4353F"/>
    <w:rsid w:val="00F44B0F"/>
    <w:rsid w:val="00F470D7"/>
    <w:rsid w:val="00F503B7"/>
    <w:rsid w:val="00F6799B"/>
    <w:rsid w:val="00F72CF1"/>
    <w:rsid w:val="00F76108"/>
    <w:rsid w:val="00F95ED8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4B19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6B3292A"/>
  <w15:docId w15:val="{E386EDA4-DC36-4FD6-9F48-6DE616101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6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1BA005-643D-49CE-9E17-BAF72E3AA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30</cp:revision>
  <cp:lastPrinted>2021-07-09T14:02:00Z</cp:lastPrinted>
  <dcterms:created xsi:type="dcterms:W3CDTF">2024-11-15T09:15:00Z</dcterms:created>
  <dcterms:modified xsi:type="dcterms:W3CDTF">2024-12-17T15:04:00Z</dcterms:modified>
</cp:coreProperties>
</file>